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49" w:rsidRPr="006C22CD" w:rsidRDefault="00E23371" w:rsidP="006C22CD">
      <w:pPr>
        <w:spacing w:line="280" w:lineRule="exact"/>
        <w:jc w:val="center"/>
        <w:outlineLvl w:val="0"/>
        <w:rPr>
          <w:b/>
          <w:sz w:val="30"/>
          <w:szCs w:val="30"/>
        </w:rPr>
      </w:pPr>
      <w:r w:rsidRPr="006C22CD">
        <w:rPr>
          <w:b/>
          <w:sz w:val="30"/>
          <w:szCs w:val="30"/>
        </w:rPr>
        <w:t xml:space="preserve">ПРЕДУПРЕЖДЕНИЕ КОРРУПЦИОННЫХ </w:t>
      </w:r>
      <w:r w:rsidR="006C22CD">
        <w:rPr>
          <w:b/>
          <w:sz w:val="30"/>
          <w:szCs w:val="30"/>
        </w:rPr>
        <w:t>ПРЕСТУПЛЕНИЙ</w:t>
      </w:r>
    </w:p>
    <w:p w:rsidR="00B32F56" w:rsidRPr="0043798E" w:rsidRDefault="00B32F56" w:rsidP="00B32F56">
      <w:pPr>
        <w:spacing w:line="280" w:lineRule="exact"/>
        <w:outlineLvl w:val="0"/>
        <w:rPr>
          <w:sz w:val="30"/>
          <w:szCs w:val="30"/>
        </w:rPr>
      </w:pPr>
    </w:p>
    <w:p w:rsidR="00C20149" w:rsidRPr="0043798E" w:rsidRDefault="00C20149" w:rsidP="0043798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Борьба с коррупцией в Республике Беларусь является важнейшей государственной задачей.</w:t>
      </w:r>
    </w:p>
    <w:p w:rsidR="00C20149" w:rsidRPr="0043798E" w:rsidRDefault="00C20149" w:rsidP="00E23371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Базовым документом, на основе которого организуется антикоррупционная деятельность в нашей стране,</w:t>
      </w:r>
      <w:r w:rsidR="00E23371">
        <w:rPr>
          <w:sz w:val="30"/>
          <w:szCs w:val="30"/>
        </w:rPr>
        <w:t xml:space="preserve"> </w:t>
      </w:r>
      <w:r w:rsidRPr="0043798E">
        <w:rPr>
          <w:sz w:val="30"/>
          <w:szCs w:val="30"/>
        </w:rPr>
        <w:t>является </w:t>
      </w:r>
      <w:r w:rsidR="00E23371">
        <w:rPr>
          <w:sz w:val="30"/>
          <w:szCs w:val="30"/>
        </w:rPr>
        <w:t xml:space="preserve"> </w:t>
      </w:r>
      <w:hyperlink r:id="rId7" w:tgtFrame="blank" w:history="1">
        <w:r w:rsidRPr="0043798E">
          <w:rPr>
            <w:rStyle w:val="a8"/>
            <w:color w:val="auto"/>
            <w:sz w:val="30"/>
            <w:szCs w:val="30"/>
          </w:rPr>
          <w:t>Закон Республики Беларусь «О борьбе с коррупцией»</w:t>
        </w:r>
      </w:hyperlink>
      <w:r w:rsidRPr="0043798E">
        <w:rPr>
          <w:sz w:val="30"/>
          <w:szCs w:val="30"/>
        </w:rPr>
        <w:t>.</w:t>
      </w:r>
    </w:p>
    <w:p w:rsidR="00C20149" w:rsidRPr="0043798E" w:rsidRDefault="00C20149" w:rsidP="0043798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Коррупция считается важной общественно-политической проблемой, снижающей темпы экономического роста. Преступления, совершаемые должностными лицами, и особенно с коррупционной направленностью, причиняют существенный вред авторитету государственной власти, препятствуют нормальному функционированию органов государственной власти и управления, а также аппарата управления иных органов и организаций независимо от форм собственности, подрывают доверие граждан к властным структурам.</w:t>
      </w:r>
    </w:p>
    <w:p w:rsidR="00C20149" w:rsidRPr="0043798E" w:rsidRDefault="00C20149" w:rsidP="0043798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В Республике Беларусь сформирована принципиальная позиция государства по противодействию коррупции и ее преступным проявлениям.</w:t>
      </w:r>
    </w:p>
    <w:p w:rsidR="00C20149" w:rsidRPr="0043798E" w:rsidRDefault="00C20149" w:rsidP="0043798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Согласно статье 1</w:t>
      </w:r>
      <w:r w:rsidR="0043798E">
        <w:rPr>
          <w:sz w:val="30"/>
          <w:szCs w:val="30"/>
        </w:rPr>
        <w:t xml:space="preserve"> </w:t>
      </w:r>
      <w:r w:rsidRPr="0043798E">
        <w:rPr>
          <w:sz w:val="30"/>
          <w:szCs w:val="30"/>
        </w:rPr>
        <w:t> </w:t>
      </w:r>
      <w:hyperlink r:id="rId8" w:tgtFrame="blank" w:history="1">
        <w:r w:rsidRPr="0043798E">
          <w:rPr>
            <w:rStyle w:val="a8"/>
            <w:color w:val="auto"/>
            <w:sz w:val="30"/>
            <w:szCs w:val="30"/>
          </w:rPr>
          <w:t>Закона Республики Беларусь «О борьбе с коррупцией»</w:t>
        </w:r>
      </w:hyperlink>
      <w:r w:rsidRPr="0043798E">
        <w:rPr>
          <w:sz w:val="30"/>
          <w:szCs w:val="30"/>
        </w:rPr>
        <w:t> коррупция 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C20149" w:rsidRPr="0043798E" w:rsidRDefault="00C20149" w:rsidP="0043798E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</w:pPr>
      <w:r w:rsidRPr="0043798E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>Ограничения, устанавливаемые для</w:t>
      </w:r>
      <w:r w:rsidR="0043798E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 xml:space="preserve"> государственных </w:t>
      </w:r>
      <w:r w:rsidRPr="0043798E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>должностных и приравненных к ним лиц</w:t>
      </w:r>
    </w:p>
    <w:p w:rsidR="00C20149" w:rsidRPr="0043798E" w:rsidRDefault="00C20149" w:rsidP="0043798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В статье 17 </w:t>
      </w:r>
      <w:hyperlink r:id="rId9" w:tgtFrame="blank" w:history="1">
        <w:r w:rsidRPr="0043798E">
          <w:rPr>
            <w:rStyle w:val="a8"/>
            <w:color w:val="auto"/>
            <w:sz w:val="30"/>
            <w:szCs w:val="30"/>
          </w:rPr>
          <w:t>Закона Республики Беларусь «О борьбе с коррупцией»</w:t>
        </w:r>
      </w:hyperlink>
      <w:r w:rsidRPr="0043798E">
        <w:rPr>
          <w:sz w:val="30"/>
          <w:szCs w:val="30"/>
        </w:rPr>
        <w:t> указаны ограничения, устанавливаемые для государственных должностных и приравненных к ним лиц.</w:t>
      </w:r>
    </w:p>
    <w:p w:rsidR="00C20149" w:rsidRPr="0043798E" w:rsidRDefault="00C20149" w:rsidP="0043798E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Государственное должностное лицо не вправе:</w:t>
      </w:r>
    </w:p>
    <w:p w:rsidR="00C20149" w:rsidRPr="0043798E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 xml:space="preserve">заниматься предпринимательской деятельностью лично либо через иных лиц, оказывать содействие супругу (супруге), близким </w:t>
      </w:r>
      <w:r w:rsidRPr="0043798E">
        <w:rPr>
          <w:sz w:val="30"/>
          <w:szCs w:val="30"/>
        </w:rPr>
        <w:lastRenderedPageBreak/>
        <w:t>родственникам или свойственникам в осуществлении предпринимательской деятельности, используя служебное положение;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совершать от имени государственных организаций без согласования с государственными органами (организациями), в подчинении (ведении) которых они находятся (в состав которых они входят),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должностным лицам;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совершать от имени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в нарушение порядка, установленного законодательными актами о хозяйственных обществах,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совершение таких сделок иным должностным лицам;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 xml:space="preserve">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</w:t>
      </w:r>
      <w:r w:rsidRPr="0043798E">
        <w:rPr>
          <w:sz w:val="30"/>
          <w:szCs w:val="30"/>
        </w:rPr>
        <w:lastRenderedPageBreak/>
        <w:t>интересах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обязанностей;</w:t>
      </w:r>
    </w:p>
    <w:p w:rsidR="00C20149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C20149" w:rsidRPr="0043798E" w:rsidRDefault="00C20149" w:rsidP="0043798E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обязанностей.</w:t>
      </w:r>
    </w:p>
    <w:p w:rsidR="00C20149" w:rsidRPr="0043798E" w:rsidRDefault="00C20149" w:rsidP="0043798E">
      <w:pPr>
        <w:pStyle w:val="2"/>
        <w:spacing w:before="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</w:pPr>
      <w:r w:rsidRPr="0043798E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>Правонарушения, создающие условия для коррупции</w:t>
      </w:r>
    </w:p>
    <w:p w:rsidR="00C20149" w:rsidRPr="0043798E" w:rsidRDefault="00C20149" w:rsidP="0043798E">
      <w:pPr>
        <w:pStyle w:val="a9"/>
        <w:spacing w:before="0" w:beforeAutospacing="0" w:after="0" w:afterAutospacing="0"/>
        <w:ind w:firstLine="142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Правонарушениями, создающими условия для коррупции, являются: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полномочий и не основано на законодательном акте;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 xml:space="preserve">использование государственным должностным или приравненным к нему лицом служебного положения при решении </w:t>
      </w:r>
      <w:r w:rsidRPr="0043798E">
        <w:rPr>
          <w:sz w:val="30"/>
          <w:szCs w:val="30"/>
        </w:rPr>
        <w:lastRenderedPageBreak/>
        <w:t>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участие государственного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использование государственным должностным или приравненным к нему лицом во внеслужебных интересах информации, распространение и (или) предоставление которой ограничено, полученной при исполнении им служебных (трудовых) обязанностей;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или предоставление неполной либо недостоверной информации;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законодательства;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решений по вопросам, входящим в его компетенцию;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нарушение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закупок;</w:t>
      </w:r>
    </w:p>
    <w:p w:rsidR="00C20149" w:rsidRPr="0043798E" w:rsidRDefault="00C20149" w:rsidP="0043798E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требование государственным должностным или приравненным к нему лицом предоставления безвозмездной (спонсорской) помощи, а равно нарушение государственным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C20149" w:rsidRPr="0043798E" w:rsidRDefault="00C20149" w:rsidP="0043798E">
      <w:pPr>
        <w:pStyle w:val="a9"/>
        <w:spacing w:before="0" w:beforeAutospacing="0" w:after="0" w:afterAutospacing="0"/>
        <w:ind w:firstLine="142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Совершение указанных правонарушений влечет за собой ответственность в соответствии с законодательными актами.</w:t>
      </w:r>
    </w:p>
    <w:p w:rsidR="00C20149" w:rsidRPr="00D767C9" w:rsidRDefault="00C20149" w:rsidP="0043798E">
      <w:pPr>
        <w:pStyle w:val="a9"/>
        <w:spacing w:before="0" w:beforeAutospacing="0" w:after="0" w:afterAutospacing="0"/>
        <w:ind w:firstLine="142"/>
        <w:jc w:val="both"/>
        <w:rPr>
          <w:b/>
          <w:sz w:val="30"/>
          <w:szCs w:val="30"/>
        </w:rPr>
      </w:pPr>
      <w:r w:rsidRPr="00D767C9">
        <w:rPr>
          <w:b/>
          <w:sz w:val="30"/>
          <w:szCs w:val="30"/>
        </w:rPr>
        <w:lastRenderedPageBreak/>
        <w:t>Коррупционными правонарушениями являются: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втором, третьем и пятом;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принятие государственным должностным или приравненным к нему лицом либо иностранным должностным лицом имущества (подарков), за исключением сувениров, вручаемых при проведении протокольных и иных официальных мероприятий, или получение другой выгоды для себя или для третьих лиц в виде работы, услуги в связи с исполнением служебных (трудовых) обязанностей;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 xml:space="preserve"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</w:t>
      </w:r>
      <w:r w:rsidRPr="0043798E">
        <w:rPr>
          <w:sz w:val="30"/>
          <w:szCs w:val="30"/>
        </w:rPr>
        <w:lastRenderedPageBreak/>
        <w:t>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имущества, находящегося в государственной собственности, если это не предусмотрено актами законодательства;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C20149" w:rsidRPr="0043798E" w:rsidRDefault="00C20149" w:rsidP="0043798E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3798E">
        <w:rPr>
          <w:sz w:val="30"/>
          <w:szCs w:val="30"/>
        </w:rPr>
        <w:t>мелкое хищение имущества путем злоупотребления служебными полномочиями.</w:t>
      </w:r>
    </w:p>
    <w:p w:rsidR="00C20149" w:rsidRPr="0043798E" w:rsidRDefault="00C20149" w:rsidP="0043798E">
      <w:pPr>
        <w:pStyle w:val="aa"/>
        <w:ind w:firstLine="709"/>
        <w:jc w:val="both"/>
        <w:rPr>
          <w:b/>
          <w:bCs/>
          <w:sz w:val="30"/>
          <w:szCs w:val="30"/>
          <w:u w:val="single"/>
        </w:rPr>
      </w:pPr>
      <w:r w:rsidRPr="0043798E">
        <w:rPr>
          <w:rStyle w:val="ab"/>
          <w:b w:val="0"/>
          <w:sz w:val="30"/>
          <w:szCs w:val="30"/>
          <w:u w:val="single"/>
        </w:rPr>
        <w:br/>
      </w:r>
    </w:p>
    <w:p w:rsidR="00EF5AE5" w:rsidRDefault="00EF5AE5" w:rsidP="0043798E"/>
    <w:sectPr w:rsidR="00EF5AE5" w:rsidSect="0043798E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31C" w:rsidRDefault="004F031C" w:rsidP="00D617F6">
      <w:r>
        <w:separator/>
      </w:r>
    </w:p>
  </w:endnote>
  <w:endnote w:type="continuationSeparator" w:id="1">
    <w:p w:rsidR="004F031C" w:rsidRDefault="004F031C" w:rsidP="00D6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31C" w:rsidRDefault="004F031C" w:rsidP="00D617F6">
      <w:r>
        <w:separator/>
      </w:r>
    </w:p>
  </w:footnote>
  <w:footnote w:type="continuationSeparator" w:id="1">
    <w:p w:rsidR="004F031C" w:rsidRDefault="004F031C" w:rsidP="00D6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D4" w:rsidRDefault="001E4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01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07D4" w:rsidRDefault="004F03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D4" w:rsidRDefault="001E4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01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7C9">
      <w:rPr>
        <w:rStyle w:val="a7"/>
        <w:noProof/>
      </w:rPr>
      <w:t>2</w:t>
    </w:r>
    <w:r>
      <w:rPr>
        <w:rStyle w:val="a7"/>
      </w:rPr>
      <w:fldChar w:fldCharType="end"/>
    </w:r>
  </w:p>
  <w:p w:rsidR="000B07D4" w:rsidRDefault="004F03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2E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DB00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71947D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149"/>
    <w:rsid w:val="001777F6"/>
    <w:rsid w:val="001E4F60"/>
    <w:rsid w:val="0043798E"/>
    <w:rsid w:val="004F031C"/>
    <w:rsid w:val="00561836"/>
    <w:rsid w:val="006C22CD"/>
    <w:rsid w:val="006D359C"/>
    <w:rsid w:val="00AD5472"/>
    <w:rsid w:val="00B32F56"/>
    <w:rsid w:val="00C00C6D"/>
    <w:rsid w:val="00C20149"/>
    <w:rsid w:val="00D617F6"/>
    <w:rsid w:val="00D767C9"/>
    <w:rsid w:val="00E23371"/>
    <w:rsid w:val="00E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01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2014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201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C2014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20149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C2014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014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a">
    <w:name w:val="No Spacing"/>
    <w:uiPriority w:val="1"/>
    <w:qFormat/>
    <w:rsid w:val="00C2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C20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main.aspx?guid=3871&amp;p0=H115003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by/main.aspx?guid=3871&amp;p0=H115003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by/main.aspx?guid=3871&amp;p0=H1150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2041</Words>
  <Characters>11639</Characters>
  <Application>Microsoft Office Word</Application>
  <DocSecurity>0</DocSecurity>
  <Lines>96</Lines>
  <Paragraphs>27</Paragraphs>
  <ScaleCrop>false</ScaleCrop>
  <Company>work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UVD</cp:lastModifiedBy>
  <cp:revision>9</cp:revision>
  <cp:lastPrinted>2021-06-21T12:47:00Z</cp:lastPrinted>
  <dcterms:created xsi:type="dcterms:W3CDTF">2020-03-31T08:13:00Z</dcterms:created>
  <dcterms:modified xsi:type="dcterms:W3CDTF">2023-01-13T07:54:00Z</dcterms:modified>
</cp:coreProperties>
</file>